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narzędzia do zarządzania produkcją w jednym ekosystemie.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IT Vision i DSR 4FACTORY postanowiły sprostać potrzebom firm produkcyjnych. Koniec z rozproszonymi systemami informatycznymi. Wszystkie rozwiązania są teraz dostępne w jednym, spójnym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to jeden z bardziej wymagających sektorów gospodarki. Uniwersalne systemy często nie spełniają oczekiwań — brakuje w nich funkcji pozwalających na bieżące monitorowanie procesów na linii produkcyjnej, integrację z innymi systemami informatycznymi i zbierana danych w czasie rzeczywistym. W efekcie rozproszone, źle zintegrowane narzędzia zamiast pomagać, wprowadzają chaos i generują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gry wkracza sztuczna inteligencja, która staje się nieodzownym elementem codziennej pracy zespołów. Według raportu KPMG International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96% firm produkcyjnych, które wdrożyły rozwiązania AI, zauważyło poprawę w obszarze efektywności operacyjnej</w:t>
      </w:r>
      <w:r>
        <w:rPr>
          <w:rFonts w:ascii="calibri" w:hAnsi="calibri" w:eastAsia="calibri" w:cs="calibri"/>
          <w:sz w:val="24"/>
          <w:szCs w:val="24"/>
        </w:rPr>
        <w:t xml:space="preserve">. Wdrożenie inteligentnych systemów przestaje być wyborem — staje się koniecznością do utrzymania pozycji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Ekosystem narzędzi dla produkcji – Dynamics 365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Zauważając potrzeby firm produkcyjnych na zmieniającym się rynku, IT Vision i DSR 4FACTORY rozszerzają swoją ofertę o kompleksowy ekosystem rozwiązań dla branży produkcyjnej, łączący system Microsoft Dynamics 365 Business Central z dedykowanymi rozwiązaniami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te nowoczesne rozwiązania informatyczne są w pełni zintegrowane</w:t>
      </w:r>
      <w:r>
        <w:rPr>
          <w:rFonts w:ascii="calibri" w:hAnsi="calibri" w:eastAsia="calibri" w:cs="calibri"/>
          <w:sz w:val="24"/>
          <w:szCs w:val="24"/>
        </w:rPr>
        <w:t xml:space="preserve">, a dodatkowo mogą być rozszerzane o inteligentne funkcje Dynamics 365 Copilot czy autorskie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opracowane przez IT Vision 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Podgórni, Dyrektor Działu Wdrożeń, IT Vision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Uniwersalne systemy często ERP nie są w stanie w pełni sprostać wymaganiom środowiska produkcyjnego. Kluczowe jest monitorowanie procesów w czasie rzeczywistym i pełna integracja danych z hali produkcyjnej. Rozproszone, źle zintegrowane rozwiązania klasy APS czy MES mogą ograniczać efektywność, a nierzadko generują dodatkową złożoność i chaos organizacyjny.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Dynamics 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rozwiązuje ten problem. Dzięki kompleksowej integracji rozwiązań informatycznych dane zbierane bezpośrednio z hali produkcyjnej są w czasie rzeczywistym monitorowane, co pozwala na natychmiastowe reagowanie oraz pełną kontrolę nad procesami produkcyjnymi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Dynamics 365 4FACTORY – co wchodzi w skład ekosystemu?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rozwiązania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 Business Central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ERP, który rośnie razem z organizacją i zapewnia pełną przejrzystość procesów biznesowych. Business Central wspiera każdy etap działalności produkcyjnej: od planowania i harmonogramowania zleceń, przez zarządzanie magazynem i logistyką, aż po kontrolę jakości i rozliczanie kosztów. Dzięki wbudowanej analityce menedżerowie mogą podejmować trafne decyzje oparte na danych, a modułowa konstrukcja systemu gwarantuje elastyczność i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rozszerzona o dedykowane 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DSR 4FACTORY</w:t>
      </w:r>
      <w:r>
        <w:rPr>
          <w:rFonts w:ascii="calibri" w:hAnsi="calibri" w:eastAsia="calibri" w:cs="calibri"/>
          <w:sz w:val="24"/>
          <w:szCs w:val="24"/>
        </w:rPr>
        <w:t xml:space="preserve">, które odpowiadają na bardziej zaawansowane potrzeby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APS 4FACTORY</w:t>
      </w:r>
      <w:r>
        <w:rPr>
          <w:rFonts w:ascii="calibri" w:hAnsi="calibri" w:eastAsia="calibri" w:cs="calibri"/>
          <w:sz w:val="24"/>
          <w:szCs w:val="24"/>
        </w:rPr>
        <w:t xml:space="preserve">: zaawansowane planowanie i harmonogramowanie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MES 4FACTORY</w:t>
      </w:r>
      <w:r>
        <w:rPr>
          <w:rFonts w:ascii="calibri" w:hAnsi="calibri" w:eastAsia="calibri" w:cs="calibri"/>
          <w:sz w:val="24"/>
          <w:szCs w:val="24"/>
        </w:rPr>
        <w:t xml:space="preserve">: monitorowanie i realizacja zleceń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QMS 4FACTORY</w:t>
      </w:r>
      <w:r>
        <w:rPr>
          <w:rFonts w:ascii="calibri" w:hAnsi="calibri" w:eastAsia="calibri" w:cs="calibri"/>
          <w:sz w:val="24"/>
          <w:szCs w:val="24"/>
        </w:rPr>
        <w:t xml:space="preserve">: pełna kontrola jakości i identyfikowalność partii.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CMMS + EAM 4FACTORY</w:t>
      </w:r>
      <w:r>
        <w:rPr>
          <w:rFonts w:ascii="calibri" w:hAnsi="calibri" w:eastAsia="calibri" w:cs="calibri"/>
          <w:sz w:val="24"/>
          <w:szCs w:val="24"/>
        </w:rPr>
        <w:t xml:space="preserve">: zarządzanie utrzymaniem ruchu i aktywami.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CFG 4FACTORY</w:t>
      </w:r>
      <w:r>
        <w:rPr>
          <w:rFonts w:ascii="calibri" w:hAnsi="calibri" w:eastAsia="calibri" w:cs="calibri"/>
          <w:sz w:val="24"/>
          <w:szCs w:val="24"/>
        </w:rPr>
        <w:t xml:space="preserve">: konfigurator produktów i szybsze przygotowanie ofert.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MRP 4FACTORY</w:t>
      </w:r>
      <w:r>
        <w:rPr>
          <w:rFonts w:ascii="calibri" w:hAnsi="calibri" w:eastAsia="calibri" w:cs="calibri"/>
          <w:sz w:val="24"/>
          <w:szCs w:val="24"/>
        </w:rPr>
        <w:t xml:space="preserve">: optymalne planowanie zapotrzebowania materiałowego.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kosztów produkcji</w:t>
      </w:r>
      <w:r>
        <w:rPr>
          <w:rFonts w:ascii="calibri" w:hAnsi="calibri" w:eastAsia="calibri" w:cs="calibri"/>
          <w:sz w:val="24"/>
          <w:szCs w:val="24"/>
        </w:rPr>
        <w:t xml:space="preserve">: precyzyjna kontrola kosztów i rentowności.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rozwiązania mogą być dowolnie łączone i dostosowywane. IT Vision i DSR 4FACTORY tworzą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integracje i autorskie rozszerzenia oparte na AI</w:t>
      </w:r>
      <w:r>
        <w:rPr>
          <w:rFonts w:ascii="calibri" w:hAnsi="calibri" w:eastAsia="calibri" w:cs="calibri"/>
          <w:sz w:val="24"/>
          <w:szCs w:val="24"/>
        </w:rPr>
        <w:t xml:space="preserve">, które pozwalają w pełni wykorzystać potencjał systemu. Dzięki temu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jedyna tak kompleksowa i elastyczna oferta dla branży produkcyjnej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łącząca stabilność oraz innowacyjność pakietu 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Dynamics </w:t>
      </w:r>
      <w:r>
        <w:rPr>
          <w:rFonts w:ascii="calibri" w:hAnsi="calibri" w:eastAsia="calibri" w:cs="calibri"/>
          <w:sz w:val="24"/>
          <w:szCs w:val="24"/>
          <w:b/>
        </w:rPr>
        <w:t xml:space="preserve">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wieloletnim doświadczeniem ekspertów i praktyków we wdrożeniach systemów dla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Prymakowski, CEO, IT Vision: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pomogła nam wzmocnić potencjał naszych rozwiązań dla firm produkcyjnych. Dynamics 365 - najnowocześniejszy system ERP rozszerzyliśmy o świetne, sprawdzone w wielu firmach produkcyjnych rozwiązana DSR 4FACTORY. Dzięki temu dysponujemy najlepszą na rynku ofertą dla produkcji opartą o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Rojek, CEO, DSR 4FACTORY: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produkcyjne często zmagają się z chaosem wielu systemów, wielu technologii. Dzięki współpracy z IT Vision, w oparciu o technologie Microsoft, oferujemy im jeden spójny ekosystem, który zapewnia kontrolę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 z okazji startu nowej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startem nowej oferty specjaliści z IT Vision i DSR 4FACTORY proponują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Podgórni podkreśla,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kluczowe jest rozpoznanie potrzeb klienta, a dopiero w drugiej kolejności propozycja rozwiązań, które realnie poprawią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konsultacje można zapisać się pod linkami: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https://www.itvision.pl/bezplatne-konsultacje-dla-firm-produkcyjnych/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https://www.dsr.com.pl/bezplatne-konsultacje/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lat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70.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 wspierającym zarządzanie produkcją i stanowiącym efektywne wsparcie w obniżeniu kosztów produkcyjnych oraz zwiększeniu produktywności.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Vision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ponad 25 lat wspiera przedsiębiorstwa w Polsce i za granicą we wdrażaniu nowoczesnych systemów ERP i CRM. Jako Partner Microsoft z kompetencją Business Applications, firma dostarcza rozwiązania oparte na platformie Dynamics 365 Business Central, zapewniając kompleksową obsługę procesu transformacji cyfrowej – od analizy i projektowania zmian, przez wdrożenie, aż po dalsze wsparcie serwisowe. Dzięki autorskim rozszerzeniom oraz współpracy z licznymi partnerami technologicznymi, takimi jak DSR 4FACTORY, Companial, Continia, Tasklet Factory czy Data Courage, IT Vision oferuje rozwiązania dopasowane do potrzeb przedsiębiorstw z różnych branż – w szczególności produkcyjnej, dystrybucyjnej i usług profesjonalnych. Oferta firmy obejmuje zarówno systemy chmurowe, jak i lokalne, wspierające efektywne zarządzanie, kontroling oraz analizę danych biznesowych. Istotnym kierunkiem rozwoju IT Vision są rozwiązania oparte na sztucznej inteligencji (AI) i business intelligence (BI) – umożliwiające automatyzację procesów, lepsze wykorzystanie danych i szybsze podejmowanie decyzji biznesowych. Firma udostępnia zarówno natywne rozszerzenia Microsoft, jak i własne aplikacje dostosowane do indywidualnych potrzeb klientów. Od początku działalności IT Vision koncentruje się na dostarczaniu technologii, które realnie zwiększają efektywność organizacji, wspierają ich rozwój i pomagają w osiąganiu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marketingowe: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Gabriela Gryc,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Manager,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gabriela.gryc@itvision.pl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bezplatne-konsultacje-dla-firm-produkcyjnych/" TargetMode="External"/><Relationship Id="rId8" Type="http://schemas.openxmlformats.org/officeDocument/2006/relationships/hyperlink" Target="https://www.dsr.com.pl/bezplatne-konsultacje/" TargetMode="External"/><Relationship Id="rId9" Type="http://schemas.openxmlformats.org/officeDocument/2006/relationships/hyperlink" Target="http://dsr.biuroprasowe.pl/word/?hash=06565e119d796a4dfbb810dbae0d9e65&amp;id=212086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2026-02-04T04:12:19+01:00</dcterms:created>
  <dcterms:modified xsi:type="dcterms:W3CDTF">2026-02-04T04:12:19+01:00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