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marcu kolejna porcja wiedzy dla firm produkcyjnych na bezpłatnym webinarze z cyklu AKADEMIA 4FACTORY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Przemysłu 4.0 rola Działów Utrzymania Ruchu ewoluuje z „pogotowia technicznego” w stronę strategicznego strażnika majątku firmy. Jednak bez odpowiednich danych i narzędzi, DUR często utyka w cyklu reaktywnych napraw, generując nieprzewidywalne koszty. Odpowiedzią na te wyzwania jest nadchodzące spotkanie online z cyklu AKADEMIA 4FACTORY.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zatytułowany </w:t>
      </w:r>
      <w:r>
        <w:rPr>
          <w:rFonts w:ascii="calibri" w:hAnsi="calibri" w:eastAsia="calibri" w:cs="calibri"/>
          <w:sz w:val="24"/>
          <w:szCs w:val="24"/>
          <w:b/>
        </w:rPr>
        <w:t xml:space="preserve">"Strategia Utrzymania Ruchu: wybór, który się opłaca"</w:t>
      </w:r>
      <w:r>
        <w:rPr>
          <w:rFonts w:ascii="calibri" w:hAnsi="calibri" w:eastAsia="calibri" w:cs="calibri"/>
          <w:sz w:val="24"/>
          <w:szCs w:val="24"/>
        </w:rPr>
        <w:t xml:space="preserve"> skupi się na zagadnieniu, jak pomóc kadrze zarządzającej i kierownikom technicznym uniknąć kosztownych błędów przy cyfryzacji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Źle dobrany system informatyczny dla Działu Utrzymania Ruchu to koszt, dobrze dobrany - to inwestycja, która zwraca się poprzez wyższe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OEE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i optymalizację kosztów. Podczas webinaru pokażemy, jak przejść od reaktywnego naprawiania usterek do świadomego zarządzania majątkiem” -</w:t>
      </w:r>
      <w:r>
        <w:rPr>
          <w:rFonts w:ascii="calibri" w:hAnsi="calibri" w:eastAsia="calibri" w:cs="calibri"/>
          <w:sz w:val="24"/>
          <w:szCs w:val="24"/>
        </w:rPr>
        <w:t xml:space="preserve"> zapowiadają organizatorzy z DSR 4FACTORY.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Kluczowe punkty programu webinaru: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CMMS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czy EAM:</w:t>
      </w:r>
      <w:r>
        <w:rPr>
          <w:rFonts w:ascii="calibri" w:hAnsi="calibri" w:eastAsia="calibri" w:cs="calibri"/>
          <w:sz w:val="24"/>
          <w:szCs w:val="24"/>
        </w:rPr>
        <w:t xml:space="preserve"> praktyczne różnice między systemem rejestru zgłoszeń serwisowych (CMMS) a strategicznym zarządzaniem majątkiem (EAM). Dowiesz się, kiedy Twoja firma potrzebuje czegoś więcej niż tylko prostego rejestru zgłoszeń.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Siła hybrydy:</w:t>
      </w:r>
      <w:r>
        <w:rPr>
          <w:rFonts w:ascii="calibri" w:hAnsi="calibri" w:eastAsia="calibri" w:cs="calibri"/>
          <w:sz w:val="24"/>
          <w:szCs w:val="24"/>
        </w:rPr>
        <w:t xml:space="preserve"> prezentacja autorskiego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CMMS+EAM 4FACTORY</w:t>
      </w:r>
      <w:r>
        <w:rPr>
          <w:rFonts w:ascii="calibri" w:hAnsi="calibri" w:eastAsia="calibri" w:cs="calibri"/>
          <w:sz w:val="24"/>
          <w:szCs w:val="24"/>
        </w:rPr>
        <w:t xml:space="preserve">, które łączy szybkość raportowania produkcji z zaawansowaną analityką kosztową dla Zarządu.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AI 4FACTORY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):</w:t>
      </w:r>
      <w:r>
        <w:rPr>
          <w:rFonts w:ascii="calibri" w:hAnsi="calibri" w:eastAsia="calibri" w:cs="calibri"/>
          <w:sz w:val="24"/>
          <w:szCs w:val="24"/>
        </w:rPr>
        <w:t xml:space="preserve"> jak algorytmy AI wspierają predykcyjne utrzymanie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Perspektywa biznesowa:</w:t>
      </w:r>
      <w:r>
        <w:rPr>
          <w:rFonts w:ascii="calibri" w:hAnsi="calibri" w:eastAsia="calibri" w:cs="calibri"/>
          <w:sz w:val="24"/>
          <w:szCs w:val="24"/>
        </w:rPr>
        <w:t xml:space="preserve"> jak dostarczyć zarządowi twardych danych do decyzji: „naprawiać czy kupić nowe?”.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ZAREZERWUJ MIEJSCE: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10.03.2026 (wtorek) godz.: 10:00: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https://webinar.getresponse.com/Vg6j/webinar10032026/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11.03.2026 (środa) godz.:10:00: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https://webinar.getresponse.com/Vg6j/webinar11032026/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Kierownicy UR, Dyrektorzy Techniczni, Członkowie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 </w:t>
      </w:r>
      <w:r>
        <w:rPr>
          <w:rFonts w:ascii="calibri" w:hAnsi="calibri" w:eastAsia="calibri" w:cs="calibri"/>
          <w:sz w:val="24"/>
          <w:szCs w:val="24"/>
        </w:rPr>
        <w:t xml:space="preserve">udział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bezpłatny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Bonus: </w:t>
      </w:r>
      <w:r>
        <w:rPr>
          <w:rFonts w:ascii="calibri" w:hAnsi="calibri" w:eastAsia="calibri" w:cs="calibri"/>
          <w:sz w:val="24"/>
          <w:szCs w:val="24"/>
        </w:rPr>
        <w:t xml:space="preserve">dla firm uczestniczących w spotkaniach przewidziano specjalne warunki subskrypcji rozwiązania CMMS+EAM 4FACTORY.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produkcja nie wybacza braku rzeczywistych i aktualnych danych. Koszt braku informacji o przestoju w momencie, gdy on występuje, to nie tylko stracone minuty, to często realne kary umowne i nadgodziny. Webinary prowadzone przez doświadczonych specjalistów DSR 4FACTORY to praktyczna wiedza dla tych, którzy chcą przejść od reaktywnego reagowania do proaktywnego zarządzania.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Cyroń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 Solution Analyst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48 795 303 101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tomasz.cyron@dsr.com.pl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wskaznik-oee-jak-obliczac-i-interpretowac-wyniki/" TargetMode="External"/><Relationship Id="rId8" Type="http://schemas.openxmlformats.org/officeDocument/2006/relationships/hyperlink" Target="https://www.dsr.com.pl/utrzymanie-ruchu-system-cmms-eam-w-zakladach-produkcyjnych/" TargetMode="External"/><Relationship Id="rId9" Type="http://schemas.openxmlformats.org/officeDocument/2006/relationships/hyperlink" Target="https://www.dsr.com.pl/sztuczna-inteligencja-w-produkcji-ai-4factory/" TargetMode="External"/><Relationship Id="rId10" Type="http://schemas.openxmlformats.org/officeDocument/2006/relationships/hyperlink" Target="https://webinar.getresponse.com/Vg6j/webinar10032026/?fbclid=IwZXh0bgNhZW0CMTAAYnJpZBExRDFwZUl3UlI4MzVRYXJ6dXNydGMGYXBwX2lkEDIyMjAzOTE3ODgyMDA4OTIAAR6sb3nW0cSiu_itepPl55-LAga-F_2bMZ1BVryVsZvBTY0UVq11ekqXm2DOBA_aem_JvnFIQHCPz0up_1O3MHbHQ" TargetMode="External"/><Relationship Id="rId11" Type="http://schemas.openxmlformats.org/officeDocument/2006/relationships/hyperlink" Target="https://webinar.getresponse.com/Vg6j/webinar11032026/?fbclid=IwZXh0bgNhZW0CMTAAYnJpZBExRDFwZUl3UlI4MzVRYXJ6dXNydGMGYXBwX2lkEDIyMjAzOTE3ODgyMDA4OTIAAR6bkltsr4dDvkOGJY5-UYg6TewihCivrFEHRpEtyLjjyYd-cSJ6mG7FRXc1oA_aem_mil1hDkMOsMB6-iQ7bg-Gg" TargetMode="External"/><Relationship Id="rId12" Type="http://schemas.openxmlformats.org/officeDocument/2006/relationships/hyperlink" Target="http://dsr.biuroprasowe.pl/word/?hash=3012b3b74a1863e702119749eb005736&amp;id=212472&amp;typ=eprmailto:tomasz.cyron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2026-04-03T05:12:39+02:00</dcterms:created>
  <dcterms:modified xsi:type="dcterms:W3CDTF">2026-04-03T05:12:39+02:00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