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FORUM DSR 4FACTORY DAYS 2025 Wyjątkowa edycja konferencji dla firm produkujących w Polsce w jubileuszowym roku 20-lecia firmy DSR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17–19 września 2025 r. w hotelu DoubleTree by Hilton we Wrocławiu odbyła się kolejna edycja FORUM DSR 4FACTORY DAYS – tym razem o szczególnym, jubileuszowym charakterze. Wydarzenie zgromadziło klientów, partnerów i ekspertów DSR 4FACTORY, stając się przestrzenią wymiany doświadczeń na temat rozwiązań IT i AI dla przemysłu oraz okazją do świętowania 20-lecia działalności firmy DSR.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Współpraca praktyków i ekspertów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Coroczna konferencja jest doskonałą okazją do wymiany doświadczeń, poznania najnowszych trendów oraz innowacji w zakresie rozwiązań informatycznych i sztucznej inteligencji w przemyśle, które od lat wspierają rozwój firm produkcyjnych i pomagają efektywniej zarządzać procesami produkcyjnymi oraz podnosić konkurencyjność na rynku. Podczas prezentacji, warsztatów i spotkań skoncentrowano się szczególnie na najważniejszym aspekcie produkcji – ludziach. Część merytoryczna obejmowała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CMMS + EAM 4FACTORY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rozwinięcie klasycznego systemu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CMMS </w:t>
        </w:r>
      </w:hyperlink>
      <w:r>
        <w:rPr>
          <w:rFonts w:ascii="calibri" w:hAnsi="calibri" w:eastAsia="calibri" w:cs="calibri"/>
          <w:sz w:val="24"/>
          <w:szCs w:val="24"/>
        </w:rPr>
        <w:t xml:space="preserve">(Computerised Maintenance Management System) do wsparcia zarządzania całej infrastruktury przedsiębiorstwa EAM (Enterprise Asset Management)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Agenci AI w biznesie – praktyka i przykłady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Automatyzacja i optymalizacja procesów HR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Integracja systemów IT z autonomicznymi robotami mobilnymi i jej wpływ na efektywność przedsiębiorstwa.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Warsztaty: od cyberbezpieczeństwa po nowości w APS 4FACTORY i MES 4FACTORY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Bogaty program warsztatowy został uporządkowany w cztery kluczowe ścieżki tematyczne: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Cyberbezpieczeństwo w IT – zagadnienia techniczne (phishing, testy penetracyjne i praktyki ochrony środowisk produkcyjnych) prowadzone przez ekspertów DSR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Finanse – zmiany w pakiecie lokalizacyjnym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ERP 4FACTORY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wynikające z nowych wymogów Ministerstwa Finansów na 2026 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APS 4FACTORY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kompetencje pracowników produkcyjnych a wykonalny harmonogram oraz nowości w rozwiązaniu APS 4FACTORY (Advanced Planning and Scheduling)).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MES 4FACTORY – rozwój rozwiązania MES 4FACTORY (Manufacturing Execution System) integrującego funkcjonalności SFC 4FACTORY (Shop Floor Control) i IOT 4FACTORY (internet of Things), odpowiadający na potrzeby nowoczesnych zakładów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Różnorodność tematów przełożyła się na praktyczną wymianę doświadczeń pomiędzy użytkownikami, ekspertami i partnerami ekosystemu DSR 4FACTORY.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 lat DSR – święto współpracy i rozwoju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Kulminacją tegorocznej edycji była </w:t>
      </w:r>
      <w:r>
        <w:rPr>
          <w:rFonts w:ascii="calibri" w:hAnsi="calibri" w:eastAsia="calibri" w:cs="calibri"/>
          <w:sz w:val="24"/>
          <w:szCs w:val="24"/>
          <w:b/>
        </w:rPr>
        <w:t xml:space="preserve">uroczysta kolacja jubileuszowa</w:t>
      </w:r>
      <w:r>
        <w:rPr>
          <w:rFonts w:ascii="calibri" w:hAnsi="calibri" w:eastAsia="calibri" w:cs="calibri"/>
          <w:sz w:val="24"/>
          <w:szCs w:val="24"/>
        </w:rPr>
        <w:t xml:space="preserve"> z okazji </w:t>
      </w:r>
      <w:r>
        <w:rPr>
          <w:rFonts w:ascii="calibri" w:hAnsi="calibri" w:eastAsia="calibri" w:cs="calibri"/>
          <w:sz w:val="24"/>
          <w:szCs w:val="24"/>
          <w:b/>
        </w:rPr>
        <w:t xml:space="preserve">20-lecia DSR</w:t>
      </w:r>
      <w:r>
        <w:rPr>
          <w:rFonts w:ascii="calibri" w:hAnsi="calibri" w:eastAsia="calibri" w:cs="calibri"/>
          <w:sz w:val="24"/>
          <w:szCs w:val="24"/>
        </w:rPr>
        <w:t xml:space="preserve">. W jej trakcie firma podziękowała: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Klientom</w:t>
      </w:r>
      <w:r>
        <w:rPr>
          <w:rFonts w:ascii="calibri" w:hAnsi="calibri" w:eastAsia="calibri" w:cs="calibri"/>
          <w:sz w:val="24"/>
          <w:szCs w:val="24"/>
        </w:rPr>
        <w:t xml:space="preserve"> – za zaufanie, współpracę i inspiracje napędzające rozwój rozwiązań 4FACTORY,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Partnerom</w:t>
      </w:r>
      <w:r>
        <w:rPr>
          <w:rFonts w:ascii="calibri" w:hAnsi="calibri" w:eastAsia="calibri" w:cs="calibri"/>
          <w:sz w:val="24"/>
          <w:szCs w:val="24"/>
        </w:rPr>
        <w:t xml:space="preserve"> – za zaangażowanie i wspólne działania poszerzające możliwości oferty rozwiązan IT i AI,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Zespołowi DSR 4FACTORY</w:t>
      </w:r>
      <w:r>
        <w:rPr>
          <w:rFonts w:ascii="calibri" w:hAnsi="calibri" w:eastAsia="calibri" w:cs="calibri"/>
          <w:sz w:val="24"/>
          <w:szCs w:val="24"/>
        </w:rPr>
        <w:t xml:space="preserve"> – za pasję, profesjonalizm i konsekwentne budowanie wartości dla przemysłu.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Kierunek: przyszłość polskiego przemysłu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FORUM DSR 4FACTORY DAYS 2025 podsumowało dotychczasowe doświadczenia i wyznaczyło priorytety na kolejne lata. W centrum uwagi pozostaje człowiek, wspierany przez technologie cyfrowe – od systemów klasy ERP, APS, MES, CMMS/EAM, przez IoT, po AI i automatyzację procesów. Uczestnicy wyjechali z Wrocławia z konkretną wiedzą, przykładami wdrożeń oraz inspiracjami do dalszych projektów modernizacyjnych i dalszego rozwoju efektywnej produkcji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Video: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https://youtu.be/ebUpJfWY3xU?feature=shared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DSR S.A.</w:t>
      </w:r>
      <w:r>
        <w:rPr>
          <w:rFonts w:ascii="calibri" w:hAnsi="calibri" w:eastAsia="calibri" w:cs="calibri"/>
          <w:sz w:val="24"/>
          <w:szCs w:val="24"/>
        </w:rPr>
        <w:t xml:space="preserve"> od 20 lat jest dostawcą rozwiązań IT, zwiększających efektywność działania przedsiębiorstw z sektora produkcyjnego. Firma świadczy również usługi doradcze i szkoleniowe, niezbędne do obsługi aplikacji biznesowych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DSR 4FACTORY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oferuje kompleksowe wsparcie w zakresie ich utrzymania i rozbudowy. Oprogramowanie i usługi z portfolio DSR 4FACTORY są stale rozwijane i dopasowywane do potrzeb przedsiębiorstw produkcyjnych, w celu poprawy ich produktywności oraz zwiększenia konkurencyjności. DSR to jedno z największych centrów kompetencyjnych dla firm produkcyjnych w Polsce (ponad 70 doświadczonych ekspertów: konsultantów, kierowników projektów, analityków i programistów). Kilkaset projektów wdrożeń systemów informatycznych w polskich i międzynarodowych firmach produkcyjnych osiągających w sumie ponad 50 mld złotych przychodu rocznie i posiadających ponad 58 tys. pracowników. Rozwiązania DSR 4FACTORY są niezbędnym elementem cyfrowej transformacji przedsiębiorstw na drodze do Przemysłu 4.0, wspierając zarządzanie produkcją, obniżając koszty i zwiększając produktywność. Umożliwiają szybką analizę dostępności zasobów, lepszą organizację pracy oraz sprawne planowanie i harmonogramowanie, a także efektywne wykorzystanie parku maszynowego i czasu specjalistów – dostarczając rzetelny obraz kluczowych wskaźników efektywności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Pawłowski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Marketing Manager DSR 4FACTORY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GSM: + 48 734 478 889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email: grzegorz.pawlowski@dsr.com.pl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sr.com.pl/zarzadzanie-procesem-utrzymania-ruchu-cmms-eam-4factory/" TargetMode="External"/><Relationship Id="rId8" Type="http://schemas.openxmlformats.org/officeDocument/2006/relationships/hyperlink" Target="https://www.dsr.com.pl/utrzymanie-ruchu-system-cmms-eam-w-zakladach-produkcyjnych/" TargetMode="External"/><Relationship Id="rId9" Type="http://schemas.openxmlformats.org/officeDocument/2006/relationships/hyperlink" Target="https://www.dsr.com.pl/wsparcie-zarzadzania-produkcja-erp/" TargetMode="External"/><Relationship Id="rId10" Type="http://schemas.openxmlformats.org/officeDocument/2006/relationships/hyperlink" Target="https://www.dsr.com.pl/planowanie-produkcji-aps/" TargetMode="External"/><Relationship Id="rId11" Type="http://schemas.openxmlformats.org/officeDocument/2006/relationships/hyperlink" Target="https://youtu.be/ebUpJfWY3xU?feature=shared" TargetMode="External"/><Relationship Id="rId12" Type="http://schemas.openxmlformats.org/officeDocument/2006/relationships/hyperlink" Target="https://www.dsr.com.pl/zintegrowany-system-zarzadzania-produkc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2026-08-10T15:41:05+02:00</dcterms:created>
  <dcterms:modified xsi:type="dcterms:W3CDTF">2026-08-10T15:41:05+02:00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